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F1CBA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4C9DC62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1134"/>
        <w:gridCol w:w="893"/>
        <w:gridCol w:w="3122"/>
        <w:gridCol w:w="946"/>
      </w:tblGrid>
      <w:tr w:rsidR="009A1A51" w:rsidRPr="00AC71DE" w14:paraId="25D0B4E9" w14:textId="77777777" w:rsidTr="009C48DE">
        <w:trPr>
          <w:trHeight w:val="227"/>
          <w:jc w:val="center"/>
        </w:trPr>
        <w:tc>
          <w:tcPr>
            <w:tcW w:w="10206" w:type="dxa"/>
            <w:gridSpan w:val="5"/>
            <w:vAlign w:val="center"/>
          </w:tcPr>
          <w:p w14:paraId="5BC814BE" w14:textId="701FC221" w:rsidR="00AC71DE" w:rsidRPr="00AC71DE" w:rsidRDefault="00AB0DD6" w:rsidP="00AC71DE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5037A0" w:rsidRPr="005037A0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учитеља</w:t>
            </w:r>
          </w:p>
        </w:tc>
      </w:tr>
      <w:tr w:rsidR="009A1A51" w:rsidRPr="00AC71DE" w14:paraId="222B078D" w14:textId="77777777" w:rsidTr="009C48DE">
        <w:trPr>
          <w:trHeight w:val="227"/>
          <w:jc w:val="center"/>
        </w:trPr>
        <w:tc>
          <w:tcPr>
            <w:tcW w:w="10206" w:type="dxa"/>
            <w:gridSpan w:val="5"/>
            <w:vAlign w:val="center"/>
          </w:tcPr>
          <w:p w14:paraId="52B91A19" w14:textId="77777777" w:rsidR="009A1A51" w:rsidRPr="00AC71DE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D7A47" w:rsidRPr="00AC71DE">
              <w:rPr>
                <w:rFonts w:ascii="Times New Roman" w:hAnsi="Times New Roman"/>
                <w:bCs/>
                <w:sz w:val="20"/>
                <w:szCs w:val="20"/>
              </w:rPr>
              <w:t>Методичко-истраживачка</w:t>
            </w:r>
            <w:r w:rsidR="00AB0DD6" w:rsidRPr="00AC71DE">
              <w:rPr>
                <w:rFonts w:ascii="Times New Roman" w:hAnsi="Times New Roman"/>
                <w:bCs/>
                <w:sz w:val="20"/>
                <w:szCs w:val="20"/>
              </w:rPr>
              <w:t xml:space="preserve"> пракса</w:t>
            </w:r>
          </w:p>
        </w:tc>
      </w:tr>
      <w:tr w:rsidR="009A1A51" w:rsidRPr="00AC71DE" w14:paraId="5063BF17" w14:textId="77777777" w:rsidTr="009C48DE">
        <w:trPr>
          <w:trHeight w:val="227"/>
          <w:jc w:val="center"/>
        </w:trPr>
        <w:tc>
          <w:tcPr>
            <w:tcW w:w="10206" w:type="dxa"/>
            <w:gridSpan w:val="5"/>
            <w:vAlign w:val="center"/>
          </w:tcPr>
          <w:p w14:paraId="67CD7739" w14:textId="53E97135" w:rsidR="00B5717E" w:rsidRPr="00AE507A" w:rsidRDefault="009A1A51" w:rsidP="004C3B87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B0DD6"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5717E" w:rsidRPr="00AF14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Шеховић Сефедин, Зељић Маријана,</w:t>
            </w:r>
            <w:r w:rsidR="00B5717E" w:rsidRPr="00AF14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="00B5717E" w:rsidRPr="00AF14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Цветановић Зорица, Благданић Сања, Стошић Александра, Негру Маринел, Сарвановић Ана, Бранковић Драган</w:t>
            </w:r>
            <w:r w:rsidR="00B5717E" w:rsidRPr="00AF14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</w:t>
            </w:r>
            <w:r w:rsidR="00B5717E" w:rsidRPr="00AF14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Јанићијевић Валерија</w:t>
            </w:r>
            <w:r w:rsidR="00B5717E" w:rsidRPr="00AF145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 w:rsidR="00B5717E" w:rsidRPr="00AF1453">
              <w:rPr>
                <w:rFonts w:ascii="Times New Roman" w:hAnsi="Times New Roman"/>
                <w:bCs/>
                <w:sz w:val="20"/>
                <w:szCs w:val="20"/>
              </w:rPr>
              <w:t xml:space="preserve">Живановић Владимир, </w:t>
            </w:r>
            <w:r w:rsidR="00B5717E" w:rsidRPr="00AF145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Ђокић Оливера, Старијаш Горана</w:t>
            </w:r>
            <w:r w:rsidR="00AE507A" w:rsidRPr="00AF145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AE507A" w:rsidRPr="00AF1453">
              <w:rPr>
                <w:rFonts w:ascii="Times New Roman" w:hAnsi="Times New Roman"/>
                <w:bCs/>
                <w:sz w:val="20"/>
                <w:szCs w:val="20"/>
              </w:rPr>
              <w:t>Вилотијевић Нада</w:t>
            </w:r>
            <w:r w:rsidR="00AF1453" w:rsidRPr="00AF1453">
              <w:rPr>
                <w:rFonts w:ascii="Times New Roman" w:hAnsi="Times New Roman"/>
                <w:bCs/>
                <w:sz w:val="20"/>
                <w:szCs w:val="20"/>
              </w:rPr>
              <w:t>, Милена Митровић, Николић Вечански</w:t>
            </w:r>
            <w:r w:rsidR="004C3B87" w:rsidRPr="00AF145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C3B87" w:rsidRPr="00AF1453">
              <w:rPr>
                <w:rFonts w:ascii="Times New Roman" w:hAnsi="Times New Roman"/>
                <w:bCs/>
                <w:sz w:val="20"/>
                <w:szCs w:val="20"/>
              </w:rPr>
              <w:t>Вер</w:t>
            </w:r>
            <w:bookmarkStart w:id="0" w:name="_GoBack"/>
            <w:bookmarkEnd w:id="0"/>
            <w:r w:rsidR="004C3B87" w:rsidRPr="00AF1453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="00AF1453" w:rsidRPr="00AF1453">
              <w:rPr>
                <w:rFonts w:ascii="Times New Roman" w:hAnsi="Times New Roman"/>
                <w:bCs/>
                <w:sz w:val="20"/>
                <w:szCs w:val="20"/>
              </w:rPr>
              <w:t>, Павловић Марија</w:t>
            </w:r>
          </w:p>
        </w:tc>
      </w:tr>
      <w:tr w:rsidR="009A1A51" w:rsidRPr="00AC71DE" w14:paraId="201751C4" w14:textId="77777777" w:rsidTr="009C48DE">
        <w:trPr>
          <w:trHeight w:val="227"/>
          <w:jc w:val="center"/>
        </w:trPr>
        <w:tc>
          <w:tcPr>
            <w:tcW w:w="10206" w:type="dxa"/>
            <w:gridSpan w:val="5"/>
            <w:vAlign w:val="center"/>
          </w:tcPr>
          <w:p w14:paraId="1DA6B916" w14:textId="77777777" w:rsidR="009A1A51" w:rsidRPr="00AC71DE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B0DD6"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B0DD6" w:rsidRPr="00AC71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AC71DE" w14:paraId="14DD1258" w14:textId="77777777" w:rsidTr="009C48DE">
        <w:trPr>
          <w:trHeight w:val="227"/>
          <w:jc w:val="center"/>
        </w:trPr>
        <w:tc>
          <w:tcPr>
            <w:tcW w:w="10206" w:type="dxa"/>
            <w:gridSpan w:val="5"/>
            <w:vAlign w:val="center"/>
          </w:tcPr>
          <w:p w14:paraId="39A89EB3" w14:textId="77777777" w:rsidR="009A1A51" w:rsidRPr="00AC71DE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D7A47" w:rsidRPr="002A1F8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6</w:t>
            </w:r>
          </w:p>
        </w:tc>
      </w:tr>
      <w:tr w:rsidR="009A1A51" w:rsidRPr="00AC71DE" w14:paraId="540B5DF1" w14:textId="77777777" w:rsidTr="009C48DE">
        <w:trPr>
          <w:trHeight w:val="227"/>
          <w:jc w:val="center"/>
        </w:trPr>
        <w:tc>
          <w:tcPr>
            <w:tcW w:w="10206" w:type="dxa"/>
            <w:gridSpan w:val="5"/>
            <w:vAlign w:val="center"/>
          </w:tcPr>
          <w:p w14:paraId="0015813B" w14:textId="318B059D" w:rsidR="009A1A51" w:rsidRPr="00AC491E" w:rsidRDefault="009A1A51" w:rsidP="00A64AF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B0DD6"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491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/</w:t>
            </w:r>
          </w:p>
        </w:tc>
      </w:tr>
      <w:tr w:rsidR="009A1A51" w:rsidRPr="00AC71DE" w14:paraId="4004C8A5" w14:textId="77777777" w:rsidTr="009C48DE">
        <w:trPr>
          <w:trHeight w:val="227"/>
          <w:jc w:val="center"/>
        </w:trPr>
        <w:tc>
          <w:tcPr>
            <w:tcW w:w="10206" w:type="dxa"/>
            <w:gridSpan w:val="5"/>
            <w:vAlign w:val="center"/>
          </w:tcPr>
          <w:p w14:paraId="531FD884" w14:textId="77777777" w:rsidR="009A1A51" w:rsidRPr="00AC71DE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7C231FF" w14:textId="54F63A17" w:rsidR="009A1A51" w:rsidRPr="00AC71DE" w:rsidRDefault="00AC71DE" w:rsidP="00A64AF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71D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Оспособљавање студената да самостално планирају, организују и реализују истраживања </w:t>
            </w:r>
            <w:r w:rsidRPr="00AC71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различитих облика васпитно-образовног рада у првом циклусу основног образовања и васпитања</w:t>
            </w:r>
            <w:r w:rsidR="00A64AF2">
              <w:rPr>
                <w:rFonts w:ascii="Times New Roman" w:hAnsi="Times New Roman"/>
                <w:color w:val="000000"/>
                <w:sz w:val="20"/>
                <w:szCs w:val="20"/>
              </w:rPr>
              <w:t>, ун</w:t>
            </w:r>
            <w:r w:rsidRPr="00AC71DE">
              <w:rPr>
                <w:rFonts w:ascii="Times New Roman" w:hAnsi="Times New Roman"/>
                <w:color w:val="000000"/>
                <w:sz w:val="20"/>
                <w:szCs w:val="20"/>
              </w:rPr>
              <w:t>апређ</w:t>
            </w:r>
            <w:r w:rsidR="00A64AF2">
              <w:rPr>
                <w:rFonts w:ascii="Times New Roman" w:hAnsi="Times New Roman"/>
                <w:color w:val="000000"/>
                <w:sz w:val="20"/>
                <w:szCs w:val="20"/>
              </w:rPr>
              <w:t>ују васпитно-образовну праксу.</w:t>
            </w:r>
            <w:r w:rsidRPr="00AC71D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A1A51" w:rsidRPr="00AC71DE" w14:paraId="11FBC69E" w14:textId="77777777" w:rsidTr="009C48DE">
        <w:trPr>
          <w:trHeight w:val="227"/>
          <w:jc w:val="center"/>
        </w:trPr>
        <w:tc>
          <w:tcPr>
            <w:tcW w:w="10206" w:type="dxa"/>
            <w:gridSpan w:val="5"/>
            <w:vAlign w:val="center"/>
          </w:tcPr>
          <w:p w14:paraId="129246F3" w14:textId="77777777" w:rsidR="009A1A51" w:rsidRPr="00AC71DE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0B88610" w14:textId="77777777" w:rsidR="00E25750" w:rsidRPr="00AC71DE" w:rsidRDefault="00AC71DE" w:rsidP="00AC71DE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71DE">
              <w:rPr>
                <w:rFonts w:ascii="Times New Roman" w:hAnsi="Times New Roman"/>
                <w:sz w:val="20"/>
                <w:szCs w:val="20"/>
              </w:rPr>
              <w:t>С</w:t>
            </w:r>
            <w:r w:rsidRPr="00AC71DE">
              <w:rPr>
                <w:rFonts w:ascii="Times New Roman" w:hAnsi="Times New Roman"/>
                <w:sz w:val="20"/>
                <w:szCs w:val="20"/>
                <w:lang w:val="sr-Cyrl-CS"/>
              </w:rPr>
              <w:t>туденти ће бити оспособљени за примену дидактичких и методичка знања у истраживању конкретних васпитн</w:t>
            </w:r>
            <w:r w:rsidRPr="00AC71DE">
              <w:rPr>
                <w:rFonts w:ascii="Times New Roman" w:hAnsi="Times New Roman"/>
                <w:sz w:val="20"/>
                <w:szCs w:val="20"/>
              </w:rPr>
              <w:t>о-</w:t>
            </w:r>
            <w:r w:rsidRPr="00AC71DE">
              <w:rPr>
                <w:rFonts w:ascii="Times New Roman" w:hAnsi="Times New Roman"/>
                <w:sz w:val="20"/>
                <w:szCs w:val="20"/>
                <w:lang w:val="sr-Cyrl-CS"/>
              </w:rPr>
              <w:t>образовних области у школским условима у којима се тај рад обавља</w:t>
            </w:r>
            <w:r w:rsidRPr="00AC71D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AC71DE">
              <w:rPr>
                <w:rFonts w:ascii="Times New Roman" w:hAnsi="Times New Roman"/>
                <w:color w:val="000000"/>
                <w:sz w:val="20"/>
                <w:szCs w:val="20"/>
              </w:rPr>
              <w:t>интегришу знања и решавају сложене проблеме у области васпитања и образовања, а посебно наставне праксе.</w:t>
            </w:r>
          </w:p>
        </w:tc>
      </w:tr>
      <w:tr w:rsidR="009A1A51" w:rsidRPr="00AC71DE" w14:paraId="23058FA6" w14:textId="77777777" w:rsidTr="009C48DE">
        <w:trPr>
          <w:trHeight w:val="227"/>
          <w:jc w:val="center"/>
        </w:trPr>
        <w:tc>
          <w:tcPr>
            <w:tcW w:w="10206" w:type="dxa"/>
            <w:gridSpan w:val="5"/>
            <w:vAlign w:val="center"/>
          </w:tcPr>
          <w:p w14:paraId="02FF54B9" w14:textId="77777777" w:rsidR="009A1A51" w:rsidRPr="00AC71DE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861EEF6" w14:textId="77777777" w:rsidR="009A1A51" w:rsidRPr="00AC71DE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0191E3A" w14:textId="77777777" w:rsidR="009A1A51" w:rsidRPr="00AC71DE" w:rsidRDefault="00585967" w:rsidP="00AC71DE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/</w:t>
            </w:r>
          </w:p>
          <w:p w14:paraId="5EA94CCB" w14:textId="3D632A3B" w:rsidR="009A1A51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55AE50A1" w14:textId="130F0B0B" w:rsidR="00AC491E" w:rsidRPr="00344A2C" w:rsidRDefault="00344A2C" w:rsidP="00AC71DE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Студенти похађају методичко</w:t>
            </w:r>
            <w:r w:rsidR="00CF6670">
              <w:rPr>
                <w:rFonts w:ascii="Times New Roman" w:hAnsi="Times New Roman"/>
                <w:iCs/>
                <w:sz w:val="20"/>
                <w:szCs w:val="20"/>
              </w:rPr>
              <w:t>-истраживачку праксу шест седмица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у летњем семестру.</w:t>
            </w:r>
          </w:p>
          <w:p w14:paraId="44F5C14D" w14:textId="3DDB9D0B" w:rsidR="009A1A51" w:rsidRPr="00C14927" w:rsidRDefault="00AC71DE" w:rsidP="00C149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14927">
              <w:rPr>
                <w:rFonts w:ascii="Times New Roman" w:hAnsi="Times New Roman"/>
                <w:iCs/>
                <w:sz w:val="20"/>
                <w:szCs w:val="20"/>
              </w:rPr>
              <w:t>Методика рада у продуженом боравку</w:t>
            </w:r>
            <w:r w:rsidR="00C14927" w:rsidRPr="00C14927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r w:rsidRPr="00C14927">
              <w:rPr>
                <w:rFonts w:ascii="Times New Roman" w:hAnsi="Times New Roman"/>
                <w:iCs/>
                <w:sz w:val="20"/>
                <w:szCs w:val="20"/>
              </w:rPr>
              <w:t>целодневној настави</w:t>
            </w:r>
            <w:r w:rsidR="00C14927" w:rsidRPr="00C14927">
              <w:rPr>
                <w:rFonts w:ascii="Times New Roman" w:hAnsi="Times New Roman"/>
                <w:iCs/>
                <w:sz w:val="20"/>
                <w:szCs w:val="20"/>
              </w:rPr>
              <w:t xml:space="preserve">; </w:t>
            </w:r>
            <w:r w:rsidR="00A64AF2" w:rsidRPr="00C14927">
              <w:rPr>
                <w:rFonts w:ascii="Times New Roman" w:hAnsi="Times New Roman"/>
                <w:iCs/>
                <w:sz w:val="20"/>
                <w:szCs w:val="20"/>
              </w:rPr>
              <w:t>Методика ваннаставних активности</w:t>
            </w:r>
            <w:r w:rsidR="00C14927" w:rsidRPr="00C14927">
              <w:rPr>
                <w:rFonts w:ascii="Times New Roman" w:hAnsi="Times New Roman"/>
                <w:iCs/>
                <w:sz w:val="20"/>
                <w:szCs w:val="20"/>
              </w:rPr>
              <w:t xml:space="preserve">; </w:t>
            </w:r>
            <w:r w:rsidRPr="00C14927">
              <w:rPr>
                <w:rFonts w:ascii="Times New Roman" w:hAnsi="Times New Roman"/>
                <w:iCs/>
                <w:sz w:val="20"/>
                <w:szCs w:val="20"/>
              </w:rPr>
              <w:t>Методика рада у комбинованом одељењу</w:t>
            </w:r>
            <w:r w:rsidR="00C14927" w:rsidRPr="00C14927">
              <w:rPr>
                <w:rFonts w:ascii="Times New Roman" w:hAnsi="Times New Roman"/>
                <w:iCs/>
                <w:sz w:val="20"/>
                <w:szCs w:val="20"/>
              </w:rPr>
              <w:t xml:space="preserve">; </w:t>
            </w:r>
            <w:r w:rsidRPr="00C14927">
              <w:rPr>
                <w:rFonts w:ascii="Times New Roman" w:hAnsi="Times New Roman"/>
                <w:iCs/>
                <w:sz w:val="20"/>
                <w:szCs w:val="20"/>
              </w:rPr>
              <w:t>Методика рада одељењског старешине</w:t>
            </w:r>
            <w:r w:rsidR="00C14927" w:rsidRPr="00C14927">
              <w:rPr>
                <w:rFonts w:ascii="Times New Roman" w:hAnsi="Times New Roman"/>
                <w:iCs/>
                <w:sz w:val="20"/>
                <w:szCs w:val="20"/>
              </w:rPr>
              <w:t xml:space="preserve">; </w:t>
            </w:r>
            <w:r w:rsidRPr="00C14927">
              <w:rPr>
                <w:rFonts w:ascii="Times New Roman" w:hAnsi="Times New Roman"/>
                <w:sz w:val="20"/>
                <w:szCs w:val="20"/>
              </w:rPr>
              <w:t>Методичко обликовање</w:t>
            </w:r>
            <w:r w:rsidR="00A64AF2" w:rsidRPr="00C14927">
              <w:rPr>
                <w:rFonts w:ascii="Times New Roman" w:hAnsi="Times New Roman"/>
                <w:sz w:val="20"/>
                <w:szCs w:val="20"/>
              </w:rPr>
              <w:t xml:space="preserve"> материјала за учење у специфичним</w:t>
            </w:r>
            <w:r w:rsidRPr="00C14927">
              <w:rPr>
                <w:rFonts w:ascii="Times New Roman" w:hAnsi="Times New Roman"/>
                <w:sz w:val="20"/>
                <w:szCs w:val="20"/>
              </w:rPr>
              <w:t xml:space="preserve"> ситуацијама (пандемија, елементарне непогоде, дуготрајна болест ученика...)</w:t>
            </w:r>
            <w:r w:rsidR="00C14927" w:rsidRPr="00C14927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A64AF2" w:rsidRPr="00C14927">
              <w:rPr>
                <w:rFonts w:ascii="Times New Roman" w:hAnsi="Times New Roman"/>
                <w:iCs/>
                <w:sz w:val="20"/>
                <w:szCs w:val="20"/>
              </w:rPr>
              <w:t>Методичке специфичности различитих</w:t>
            </w:r>
            <w:r w:rsidRPr="00C14927">
              <w:rPr>
                <w:rFonts w:ascii="Times New Roman" w:hAnsi="Times New Roman"/>
                <w:iCs/>
                <w:sz w:val="20"/>
                <w:szCs w:val="20"/>
              </w:rPr>
              <w:t xml:space="preserve"> врста наставе (игролика, интегративна,</w:t>
            </w:r>
            <w:r w:rsidR="00F36F18">
              <w:rPr>
                <w:rFonts w:ascii="Times New Roman" w:hAnsi="Times New Roman"/>
                <w:iCs/>
                <w:sz w:val="20"/>
                <w:szCs w:val="20"/>
              </w:rPr>
              <w:t xml:space="preserve"> интерактивна,</w:t>
            </w:r>
            <w:r w:rsidRPr="00C14927">
              <w:rPr>
                <w:rFonts w:ascii="Times New Roman" w:hAnsi="Times New Roman"/>
                <w:iCs/>
                <w:sz w:val="20"/>
                <w:szCs w:val="20"/>
              </w:rPr>
              <w:t xml:space="preserve"> проблемска, пројектна, хеуристичка...)</w:t>
            </w:r>
            <w:r w:rsidR="00C14927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; </w:t>
            </w:r>
            <w:r w:rsidR="00C14927">
              <w:rPr>
                <w:rFonts w:ascii="Times New Roman" w:hAnsi="Times New Roman"/>
                <w:iCs/>
                <w:sz w:val="20"/>
                <w:szCs w:val="20"/>
              </w:rPr>
              <w:t>Планирање и реализација рада са ученицима који раде по ИОП-у.</w:t>
            </w:r>
          </w:p>
        </w:tc>
      </w:tr>
      <w:tr w:rsidR="009A1A51" w:rsidRPr="00AC71DE" w14:paraId="4A6147CF" w14:textId="77777777" w:rsidTr="009C48DE">
        <w:trPr>
          <w:trHeight w:val="227"/>
          <w:jc w:val="center"/>
        </w:trPr>
        <w:tc>
          <w:tcPr>
            <w:tcW w:w="10206" w:type="dxa"/>
            <w:gridSpan w:val="5"/>
            <w:vAlign w:val="center"/>
          </w:tcPr>
          <w:p w14:paraId="2764A3A1" w14:textId="747B76AB" w:rsidR="009A1A51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FF2E9BE" w14:textId="77777777" w:rsidR="00D03516" w:rsidRPr="00C45B83" w:rsidRDefault="00D03516" w:rsidP="00AC4C1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45B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1. </w:t>
            </w:r>
            <w:r w:rsidR="00AC4C1C" w:rsidRPr="00C45B83">
              <w:rPr>
                <w:rFonts w:ascii="Times New Roman" w:hAnsi="Times New Roman"/>
                <w:sz w:val="20"/>
                <w:szCs w:val="20"/>
              </w:rPr>
              <w:t>Вилотијевић, М. и Вилотијевић</w:t>
            </w:r>
            <w:r w:rsidR="00B40768" w:rsidRPr="00C45B83">
              <w:rPr>
                <w:rFonts w:ascii="Times New Roman" w:hAnsi="Times New Roman"/>
                <w:sz w:val="20"/>
                <w:szCs w:val="20"/>
              </w:rPr>
              <w:t xml:space="preserve">, Н. (2106). </w:t>
            </w:r>
            <w:r w:rsidR="00B40768" w:rsidRPr="00C45B83">
              <w:rPr>
                <w:rFonts w:ascii="Times New Roman" w:hAnsi="Times New Roman"/>
                <w:i/>
                <w:sz w:val="20"/>
                <w:szCs w:val="20"/>
              </w:rPr>
              <w:t xml:space="preserve">Модели развијајуће наставе </w:t>
            </w:r>
            <w:r w:rsidR="00B40768" w:rsidRPr="00C45B83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I</w:t>
            </w:r>
            <w:r w:rsidR="00B40768" w:rsidRPr="00C45B8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  <w:r w:rsidR="00B40768" w:rsidRPr="00C45B83">
              <w:rPr>
                <w:rFonts w:ascii="Times New Roman" w:hAnsi="Times New Roman"/>
                <w:sz w:val="20"/>
                <w:szCs w:val="20"/>
              </w:rPr>
              <w:t>Београд: Учитељски факултет.</w:t>
            </w:r>
          </w:p>
          <w:p w14:paraId="6A66E055" w14:textId="77777777" w:rsidR="00D03516" w:rsidRPr="00C45B83" w:rsidRDefault="00D03516" w:rsidP="00AC4C1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45B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2. </w:t>
            </w:r>
            <w:r w:rsidR="00B40768" w:rsidRPr="00C45B83">
              <w:rPr>
                <w:rFonts w:ascii="Times New Roman" w:hAnsi="Times New Roman"/>
                <w:sz w:val="20"/>
                <w:szCs w:val="20"/>
              </w:rPr>
              <w:t xml:space="preserve">Вилотијевић, М. и Вилотијевић, Н. (2106). </w:t>
            </w:r>
            <w:r w:rsidR="00B40768" w:rsidRPr="00C45B83">
              <w:rPr>
                <w:rFonts w:ascii="Times New Roman" w:hAnsi="Times New Roman"/>
                <w:i/>
                <w:sz w:val="20"/>
                <w:szCs w:val="20"/>
              </w:rPr>
              <w:t xml:space="preserve">Модели развијајуће наставе </w:t>
            </w:r>
            <w:r w:rsidR="00B40768" w:rsidRPr="00C45B83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II</w:t>
            </w:r>
            <w:r w:rsidR="00B40768" w:rsidRPr="00C45B8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  <w:r w:rsidR="00B40768" w:rsidRPr="00C45B83">
              <w:rPr>
                <w:rFonts w:ascii="Times New Roman" w:hAnsi="Times New Roman"/>
                <w:sz w:val="20"/>
                <w:szCs w:val="20"/>
              </w:rPr>
              <w:t>Београд: Учитељски факултет.</w:t>
            </w:r>
          </w:p>
          <w:p w14:paraId="793C0B67" w14:textId="73959A9B" w:rsidR="00AC4C1C" w:rsidRPr="00C45B83" w:rsidRDefault="00D03516" w:rsidP="00AC4C1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45B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3. </w:t>
            </w:r>
            <w:r w:rsidR="00AC4C1C" w:rsidRPr="00C45B83">
              <w:rPr>
                <w:rFonts w:ascii="Times New Roman" w:hAnsi="Times New Roman"/>
                <w:sz w:val="20"/>
                <w:szCs w:val="20"/>
              </w:rPr>
              <w:t xml:space="preserve">Kuntin, P. (2019). Teorijski i praktični aspekti cjelodnevne nastave; u M. Kolar Billege i A. Letina (ur.): </w:t>
            </w:r>
            <w:r w:rsidR="00AC4C1C" w:rsidRPr="00C45B83">
              <w:rPr>
                <w:rFonts w:ascii="Times New Roman" w:hAnsi="Times New Roman"/>
                <w:i/>
                <w:sz w:val="20"/>
                <w:szCs w:val="20"/>
              </w:rPr>
              <w:t xml:space="preserve">Međunarodna znanstvena i umjetnička konferencija Suvremene teme u odgoju i obrazovanju – STOO 2019 </w:t>
            </w:r>
            <w:r w:rsidR="00AC4C1C" w:rsidRPr="00C45B83">
              <w:rPr>
                <w:rFonts w:ascii="Times New Roman" w:hAnsi="Times New Roman"/>
                <w:sz w:val="20"/>
                <w:szCs w:val="20"/>
              </w:rPr>
              <w:t>(65–73). Zagreb: Sveučilište u Zagrebu, Učiteljski fakultet.</w:t>
            </w:r>
          </w:p>
          <w:p w14:paraId="3EFD109D" w14:textId="54524416" w:rsidR="00F36F18" w:rsidRPr="00C45B83" w:rsidRDefault="00D03516" w:rsidP="00F36F1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45B8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4. </w:t>
            </w:r>
            <w:r w:rsidR="00C45B83" w:rsidRPr="00C45B83">
              <w:rPr>
                <w:rFonts w:ascii="Times New Roman" w:hAnsi="Times New Roman"/>
                <w:sz w:val="20"/>
                <w:szCs w:val="20"/>
              </w:rPr>
              <w:t>Михаиловић</w:t>
            </w:r>
            <w:r w:rsidR="00C45B83" w:rsidRPr="00C45B8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="00C45B83" w:rsidRPr="00C45B83">
              <w:rPr>
                <w:rFonts w:ascii="Times New Roman" w:hAnsi="Times New Roman"/>
                <w:sz w:val="20"/>
                <w:szCs w:val="20"/>
              </w:rPr>
              <w:t>Б</w:t>
            </w:r>
            <w:r w:rsidR="00C45B83" w:rsidRPr="00C45B83">
              <w:rPr>
                <w:rFonts w:ascii="Times New Roman" w:hAnsi="Times New Roman"/>
                <w:sz w:val="20"/>
                <w:szCs w:val="20"/>
                <w:lang w:val="sr-Latn-RS"/>
              </w:rPr>
              <w:t>. и</w:t>
            </w:r>
            <w:r w:rsidR="00C45B83" w:rsidRPr="00C45B83">
              <w:rPr>
                <w:rFonts w:ascii="Times New Roman" w:hAnsi="Times New Roman"/>
                <w:sz w:val="20"/>
                <w:szCs w:val="20"/>
              </w:rPr>
              <w:t xml:space="preserve"> Вдовић, Љ.</w:t>
            </w:r>
            <w:r w:rsidR="00F36F18" w:rsidRPr="00C45B8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(2015). </w:t>
            </w:r>
            <w:r w:rsidR="00C45B83" w:rsidRPr="00C45B83">
              <w:rPr>
                <w:rFonts w:ascii="Times New Roman" w:hAnsi="Times New Roman"/>
                <w:i/>
                <w:sz w:val="20"/>
                <w:szCs w:val="20"/>
              </w:rPr>
              <w:t>Одељењски старешина</w:t>
            </w:r>
            <w:r w:rsidR="00C45B83" w:rsidRPr="00C45B83">
              <w:rPr>
                <w:rFonts w:ascii="Times New Roman" w:hAnsi="Times New Roman"/>
                <w:sz w:val="20"/>
                <w:szCs w:val="20"/>
              </w:rPr>
              <w:t xml:space="preserve">. Београд: Едука. </w:t>
            </w:r>
          </w:p>
          <w:p w14:paraId="187E04E7" w14:textId="288034D3" w:rsidR="00AC4C1C" w:rsidRPr="00C45B83" w:rsidRDefault="00D03516" w:rsidP="00AC4C1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45B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5. </w:t>
            </w:r>
            <w:r w:rsidR="00AC4C1C" w:rsidRPr="00C45B83">
              <w:rPr>
                <w:rFonts w:ascii="Times New Roman" w:hAnsi="Times New Roman"/>
                <w:sz w:val="20"/>
                <w:szCs w:val="20"/>
              </w:rPr>
              <w:t>Rajović</w:t>
            </w:r>
            <w:proofErr w:type="gramStart"/>
            <w:r w:rsidR="00AC4C1C" w:rsidRPr="00C45B83">
              <w:rPr>
                <w:rFonts w:ascii="Times New Roman" w:hAnsi="Times New Roman"/>
                <w:sz w:val="20"/>
                <w:szCs w:val="20"/>
              </w:rPr>
              <w:t>,V</w:t>
            </w:r>
            <w:proofErr w:type="gramEnd"/>
            <w:r w:rsidR="00AC4C1C" w:rsidRPr="00C45B83">
              <w:rPr>
                <w:rFonts w:ascii="Times New Roman" w:hAnsi="Times New Roman"/>
                <w:sz w:val="20"/>
                <w:szCs w:val="20"/>
              </w:rPr>
              <w:t>., O. Jovanović i B. Radević (2012). Koncepcijski okvir – medicinski nasuprot socijalnom modelu (8</w:t>
            </w:r>
            <w:r w:rsidR="00C45B83" w:rsidRPr="00C45B83">
              <w:rPr>
                <w:rFonts w:ascii="Times New Roman" w:hAnsi="Times New Roman"/>
                <w:sz w:val="20"/>
                <w:szCs w:val="20"/>
              </w:rPr>
              <w:t>–</w:t>
            </w:r>
            <w:r w:rsidR="00AC4C1C" w:rsidRPr="00C45B83">
              <w:rPr>
                <w:rFonts w:ascii="Times New Roman" w:hAnsi="Times New Roman"/>
                <w:sz w:val="20"/>
                <w:szCs w:val="20"/>
              </w:rPr>
              <w:t>13), Od procjene ka individualnom razvojno-obrazovnom programu (22</w:t>
            </w:r>
            <w:r w:rsidR="00C45B83" w:rsidRPr="00C45B83">
              <w:rPr>
                <w:rFonts w:ascii="Times New Roman" w:hAnsi="Times New Roman"/>
                <w:sz w:val="20"/>
                <w:szCs w:val="20"/>
              </w:rPr>
              <w:t>–</w:t>
            </w:r>
            <w:r w:rsidR="00AC4C1C" w:rsidRPr="00C45B83">
              <w:rPr>
                <w:rFonts w:ascii="Times New Roman" w:hAnsi="Times New Roman"/>
                <w:sz w:val="20"/>
                <w:szCs w:val="20"/>
              </w:rPr>
              <w:t>31), Individualni razvojno-obrazovni program (32</w:t>
            </w:r>
            <w:r w:rsidR="00C45B83" w:rsidRPr="00C45B83">
              <w:rPr>
                <w:rFonts w:ascii="Times New Roman" w:hAnsi="Times New Roman"/>
                <w:sz w:val="20"/>
                <w:szCs w:val="20"/>
              </w:rPr>
              <w:t>–</w:t>
            </w:r>
            <w:r w:rsidR="00AC4C1C" w:rsidRPr="00C45B83">
              <w:rPr>
                <w:rFonts w:ascii="Times New Roman" w:hAnsi="Times New Roman"/>
                <w:sz w:val="20"/>
                <w:szCs w:val="20"/>
              </w:rPr>
              <w:t xml:space="preserve">66); u: </w:t>
            </w:r>
            <w:r w:rsidR="00AC4C1C" w:rsidRPr="00C45B83">
              <w:rPr>
                <w:rFonts w:ascii="Times New Roman" w:hAnsi="Times New Roman"/>
                <w:i/>
                <w:sz w:val="20"/>
                <w:szCs w:val="20"/>
              </w:rPr>
              <w:t xml:space="preserve">Individualni razvojno-obrazovni program. </w:t>
            </w:r>
            <w:r w:rsidR="00AC4C1C" w:rsidRPr="00C45B83">
              <w:rPr>
                <w:rFonts w:ascii="Times New Roman" w:hAnsi="Times New Roman"/>
                <w:sz w:val="20"/>
                <w:szCs w:val="20"/>
              </w:rPr>
              <w:t>Crna Gora: Zavod za udžbenike i nastavna sredstva</w:t>
            </w:r>
            <w:r w:rsidR="00C45B83" w:rsidRPr="00C45B83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23FB6FF1" w14:textId="77777777" w:rsidR="00B40768" w:rsidRPr="00C45B83" w:rsidRDefault="00D03516" w:rsidP="00AC4C1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45B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6. </w:t>
            </w:r>
            <w:r w:rsidR="00AC4C1C" w:rsidRPr="00C45B83">
              <w:rPr>
                <w:rFonts w:ascii="Times New Roman" w:hAnsi="Times New Roman"/>
                <w:sz w:val="20"/>
                <w:szCs w:val="20"/>
              </w:rPr>
              <w:t xml:space="preserve">Чича, Д. (2015). </w:t>
            </w:r>
            <w:r w:rsidR="00AC4C1C" w:rsidRPr="00C45B83">
              <w:rPr>
                <w:rFonts w:ascii="Times New Roman" w:hAnsi="Times New Roman"/>
                <w:i/>
                <w:sz w:val="20"/>
                <w:szCs w:val="20"/>
              </w:rPr>
              <w:t>Продужени боравак као посебан облик васпитно-образовног рада</w:t>
            </w:r>
            <w:r w:rsidR="00AC4C1C" w:rsidRPr="00C45B83">
              <w:rPr>
                <w:rFonts w:ascii="Times New Roman" w:hAnsi="Times New Roman"/>
                <w:sz w:val="20"/>
                <w:szCs w:val="20"/>
              </w:rPr>
              <w:t>. Београд: Завод за уџбенике.</w:t>
            </w:r>
          </w:p>
          <w:p w14:paraId="1B910A31" w14:textId="77777777" w:rsidR="00D03516" w:rsidRDefault="00D03516" w:rsidP="00AC4C1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C45B8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7. </w:t>
            </w:r>
            <w:r w:rsidR="00C45B83" w:rsidRPr="00C45B83">
              <w:rPr>
                <w:rFonts w:ascii="Times New Roman" w:hAnsi="Times New Roman"/>
                <w:sz w:val="20"/>
                <w:szCs w:val="20"/>
              </w:rPr>
              <w:t xml:space="preserve">Шпијуновић, К. (2003). </w:t>
            </w:r>
            <w:r w:rsidR="00C45B83" w:rsidRPr="00C45B83">
              <w:rPr>
                <w:rFonts w:ascii="Times New Roman" w:hAnsi="Times New Roman"/>
                <w:i/>
                <w:sz w:val="20"/>
                <w:szCs w:val="20"/>
              </w:rPr>
              <w:t>Рационализација рада у комбинованом одељењу</w:t>
            </w:r>
            <w:r w:rsidR="00C45B83" w:rsidRPr="00C45B83">
              <w:rPr>
                <w:rFonts w:ascii="Times New Roman" w:hAnsi="Times New Roman"/>
                <w:sz w:val="20"/>
                <w:szCs w:val="20"/>
              </w:rPr>
              <w:t>. Београд: Учитељски факултет.</w:t>
            </w:r>
          </w:p>
          <w:p w14:paraId="2E8B34C6" w14:textId="36D42989" w:rsidR="00AC491E" w:rsidRPr="00AC491E" w:rsidRDefault="00AC491E" w:rsidP="00AC4C1C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AC491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Трнавац, Н. и сар. (1992). Организација васпитно-образовног рада у малој сеоској школи – Стање и предлози за израду нових организационих модела мале сеоске школе (147-152); у: </w:t>
            </w:r>
            <w:r w:rsidRPr="00AC491E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Мале сеоске школе – шансе за опстанак и даљи развој</w:t>
            </w:r>
            <w:r w:rsidRPr="00AC491E">
              <w:rPr>
                <w:rFonts w:ascii="Times New Roman" w:hAnsi="Times New Roman"/>
                <w:sz w:val="20"/>
                <w:szCs w:val="20"/>
                <w:lang w:val="sr-Latn-RS"/>
              </w:rPr>
              <w:t>. Београд: Институт за педагогију и андрагогију Филозофског факултета.</w:t>
            </w:r>
          </w:p>
          <w:p w14:paraId="5AE62689" w14:textId="4FD60CB4" w:rsidR="00AC491E" w:rsidRPr="00AC491E" w:rsidRDefault="00AC491E" w:rsidP="00AC4C1C">
            <w:pPr>
              <w:tabs>
                <w:tab w:val="left" w:pos="567"/>
              </w:tabs>
              <w:rPr>
                <w:color w:val="7030A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 Одговарајућа литература у складу са одабраном темом.</w:t>
            </w:r>
          </w:p>
        </w:tc>
      </w:tr>
      <w:tr w:rsidR="009A1A51" w:rsidRPr="00AC71DE" w14:paraId="3D3FA01D" w14:textId="77777777" w:rsidTr="009C48DE">
        <w:trPr>
          <w:trHeight w:val="227"/>
          <w:jc w:val="center"/>
        </w:trPr>
        <w:tc>
          <w:tcPr>
            <w:tcW w:w="4111" w:type="dxa"/>
            <w:vAlign w:val="center"/>
          </w:tcPr>
          <w:p w14:paraId="110CBB93" w14:textId="77777777" w:rsidR="009A1A51" w:rsidRPr="00AC71DE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C71D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027" w:type="dxa"/>
            <w:gridSpan w:val="2"/>
            <w:vAlign w:val="center"/>
          </w:tcPr>
          <w:p w14:paraId="3084B50B" w14:textId="77777777" w:rsidR="009A1A51" w:rsidRPr="00AC71DE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4068" w:type="dxa"/>
            <w:gridSpan w:val="2"/>
            <w:vAlign w:val="center"/>
          </w:tcPr>
          <w:p w14:paraId="3243AD3E" w14:textId="7ED110D8" w:rsidR="00A64AF2" w:rsidRPr="00E542D2" w:rsidRDefault="00833DC8" w:rsidP="00A64AF2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</w:t>
            </w:r>
            <w:r w:rsidR="009A1A51" w:rsidRPr="00A64AF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E542D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r w:rsidR="003F7427" w:rsidRPr="00A64AF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695A035B" w14:textId="1BD39C14" w:rsidR="009A1A51" w:rsidRPr="00A64AF2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AC71DE" w14:paraId="7C1FE024" w14:textId="77777777" w:rsidTr="009C48DE">
        <w:trPr>
          <w:trHeight w:val="227"/>
          <w:jc w:val="center"/>
        </w:trPr>
        <w:tc>
          <w:tcPr>
            <w:tcW w:w="10206" w:type="dxa"/>
            <w:gridSpan w:val="5"/>
            <w:vAlign w:val="center"/>
          </w:tcPr>
          <w:p w14:paraId="4CEE3B25" w14:textId="77777777" w:rsidR="009A1A51" w:rsidRPr="00AC71DE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A5FE6A3" w14:textId="77777777" w:rsidR="009A1A51" w:rsidRPr="00AC71DE" w:rsidRDefault="007A5D78" w:rsidP="004F3C0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Анализа теоријских налаза и резултата емпиријских истраживања; осмишљавање и реализовање самосталног истраживачког рада; интерпретација резултата истраживања уз критички осврт и менторско вођење </w:t>
            </w:r>
          </w:p>
        </w:tc>
      </w:tr>
      <w:tr w:rsidR="009A1A51" w:rsidRPr="00AC71DE" w14:paraId="474562D5" w14:textId="77777777" w:rsidTr="009C48DE">
        <w:trPr>
          <w:trHeight w:val="227"/>
          <w:jc w:val="center"/>
        </w:trPr>
        <w:tc>
          <w:tcPr>
            <w:tcW w:w="10206" w:type="dxa"/>
            <w:gridSpan w:val="5"/>
            <w:vAlign w:val="center"/>
          </w:tcPr>
          <w:p w14:paraId="6DE6B89D" w14:textId="77777777" w:rsidR="009A1A51" w:rsidRPr="00AC71DE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AC71DE" w14:paraId="1CCC2F3B" w14:textId="77777777" w:rsidTr="009C48DE">
        <w:trPr>
          <w:trHeight w:val="227"/>
          <w:jc w:val="center"/>
        </w:trPr>
        <w:tc>
          <w:tcPr>
            <w:tcW w:w="4111" w:type="dxa"/>
            <w:vAlign w:val="center"/>
          </w:tcPr>
          <w:p w14:paraId="4BED72B3" w14:textId="77777777" w:rsidR="009A1A51" w:rsidRPr="00AC71DE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134" w:type="dxa"/>
            <w:vAlign w:val="center"/>
          </w:tcPr>
          <w:p w14:paraId="6F561763" w14:textId="77777777" w:rsidR="009A1A51" w:rsidRPr="00AC71DE" w:rsidRDefault="009A1A51" w:rsidP="00AC71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4015" w:type="dxa"/>
            <w:gridSpan w:val="2"/>
            <w:shd w:val="clear" w:color="auto" w:fill="auto"/>
            <w:vAlign w:val="center"/>
          </w:tcPr>
          <w:p w14:paraId="54CC336A" w14:textId="77777777" w:rsidR="009A1A51" w:rsidRPr="00AC71DE" w:rsidRDefault="009A1A51" w:rsidP="00AC71D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8DD4C7D" w14:textId="77777777" w:rsidR="009A1A51" w:rsidRPr="00AC71DE" w:rsidRDefault="009A1A51" w:rsidP="00AC71DE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C71D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A244C" w:rsidRPr="00AC71DE" w14:paraId="11477EC9" w14:textId="77777777" w:rsidTr="009C48DE">
        <w:trPr>
          <w:trHeight w:val="227"/>
          <w:jc w:val="center"/>
        </w:trPr>
        <w:tc>
          <w:tcPr>
            <w:tcW w:w="4111" w:type="dxa"/>
            <w:vAlign w:val="center"/>
          </w:tcPr>
          <w:p w14:paraId="603C9969" w14:textId="562724A9" w:rsidR="002A244C" w:rsidRPr="00AC71DE" w:rsidRDefault="002A244C" w:rsidP="002A244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05F75">
              <w:rPr>
                <w:rFonts w:ascii="Times New Roman" w:hAnsi="Times New Roman"/>
                <w:sz w:val="20"/>
                <w:szCs w:val="20"/>
              </w:rPr>
              <w:t>Методолошки приступ истраживању</w:t>
            </w:r>
          </w:p>
        </w:tc>
        <w:tc>
          <w:tcPr>
            <w:tcW w:w="1134" w:type="dxa"/>
            <w:vAlign w:val="center"/>
          </w:tcPr>
          <w:p w14:paraId="0FD64D14" w14:textId="36B656BE" w:rsidR="002A244C" w:rsidRPr="00AC71DE" w:rsidRDefault="002A244C" w:rsidP="002A19BD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4015" w:type="dxa"/>
            <w:gridSpan w:val="2"/>
            <w:shd w:val="clear" w:color="auto" w:fill="auto"/>
            <w:vAlign w:val="center"/>
          </w:tcPr>
          <w:p w14:paraId="2B57BC61" w14:textId="0C2A75BE" w:rsidR="002A244C" w:rsidRPr="00AC71DE" w:rsidRDefault="002A244C" w:rsidP="002A244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Анализа извора и о</w:t>
            </w:r>
            <w:r w:rsidRPr="00005F75">
              <w:rPr>
                <w:rFonts w:ascii="Times New Roman" w:hAnsi="Times New Roman"/>
                <w:sz w:val="20"/>
                <w:szCs w:val="20"/>
              </w:rPr>
              <w:t>бразложење теме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FE28CFC" w14:textId="53F3AEC6" w:rsidR="002A244C" w:rsidRPr="0072148C" w:rsidRDefault="002A244C" w:rsidP="002A244C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0"/>
                <w:szCs w:val="20"/>
                <w:highlight w:val="yellow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2A244C" w:rsidRPr="00AC71DE" w14:paraId="48FF44D0" w14:textId="77777777" w:rsidTr="009C48DE">
        <w:trPr>
          <w:trHeight w:val="227"/>
          <w:jc w:val="center"/>
        </w:trPr>
        <w:tc>
          <w:tcPr>
            <w:tcW w:w="4111" w:type="dxa"/>
            <w:vAlign w:val="center"/>
          </w:tcPr>
          <w:p w14:paraId="7ED79352" w14:textId="6759592C" w:rsidR="002A244C" w:rsidRPr="00AC71DE" w:rsidRDefault="002A244C" w:rsidP="002A244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vAlign w:val="center"/>
          </w:tcPr>
          <w:p w14:paraId="2F3BBABC" w14:textId="77777777" w:rsidR="002A244C" w:rsidRPr="00AC71DE" w:rsidRDefault="002A244C" w:rsidP="002A244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4015" w:type="dxa"/>
            <w:gridSpan w:val="2"/>
            <w:shd w:val="clear" w:color="auto" w:fill="auto"/>
            <w:vAlign w:val="center"/>
          </w:tcPr>
          <w:p w14:paraId="21778136" w14:textId="4684B6F9" w:rsidR="002A244C" w:rsidRPr="00AC71DE" w:rsidRDefault="002A244C" w:rsidP="002A244C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05F75">
              <w:rPr>
                <w:rFonts w:ascii="Times New Roman" w:hAnsi="Times New Roman"/>
                <w:sz w:val="20"/>
                <w:szCs w:val="20"/>
              </w:rPr>
              <w:t>Интерпретација резултата истраживања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0A4AFF7" w14:textId="6C6C4E83" w:rsidR="002A244C" w:rsidRPr="0072148C" w:rsidRDefault="002A244C" w:rsidP="002A244C">
            <w:pPr>
              <w:tabs>
                <w:tab w:val="left" w:pos="567"/>
              </w:tabs>
              <w:jc w:val="center"/>
              <w:rPr>
                <w:rFonts w:ascii="Times New Roman" w:hAnsi="Times New Roman"/>
                <w:iCs/>
                <w:sz w:val="20"/>
                <w:szCs w:val="20"/>
                <w:highlight w:val="yellow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</w:tbl>
    <w:p w14:paraId="335E6038" w14:textId="341905FD" w:rsidR="00C0749F" w:rsidRDefault="00C0749F" w:rsidP="005F244B">
      <w:pPr>
        <w:rPr>
          <w:rFonts w:ascii="Times New Roman" w:hAnsi="Times New Roman"/>
          <w:bCs/>
          <w:sz w:val="2"/>
          <w:szCs w:val="2"/>
          <w:lang w:val="sr-Cyrl-CS"/>
        </w:rPr>
      </w:pPr>
    </w:p>
    <w:p w14:paraId="2D2A555A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7C07705F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6F95AD8D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3598F0F0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470BF29F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13AB040A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3B72BE6C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658C28E5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0DC06B0C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48944FF0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2594FDBA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458C4590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363B6104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36D34FBB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08148AB6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5D234499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3158F88E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7D6D1B7D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5A006405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0573263F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62C06B41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3B31A1E8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485BB4CE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4936D3C2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15A72222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58A2D5F8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24778486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2E4C5853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11C88E78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7BCA5D3A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23C53875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6D09545C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14415C06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3F37F925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6791B914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39F37D5E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77BB2CCC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76AB8926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3F07847D" w14:textId="2DB9730A" w:rsid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7C2C57AC" w14:textId="77777777" w:rsidR="00C0749F" w:rsidRP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3E7F0067" w14:textId="4C2C4F2E" w:rsidR="00C0749F" w:rsidRDefault="00C0749F" w:rsidP="00C0749F">
      <w:pPr>
        <w:rPr>
          <w:rFonts w:ascii="Times New Roman" w:hAnsi="Times New Roman"/>
          <w:sz w:val="2"/>
          <w:szCs w:val="2"/>
          <w:lang w:val="sr-Cyrl-CS"/>
        </w:rPr>
      </w:pPr>
    </w:p>
    <w:p w14:paraId="5AE66E8D" w14:textId="16158EEA" w:rsidR="009A1A51" w:rsidRPr="00C0749F" w:rsidRDefault="009A1A51" w:rsidP="00C0749F">
      <w:pPr>
        <w:rPr>
          <w:rFonts w:ascii="Times New Roman" w:hAnsi="Times New Roman"/>
          <w:sz w:val="2"/>
          <w:szCs w:val="2"/>
          <w:lang w:val="sr-Cyrl-CS"/>
        </w:rPr>
      </w:pPr>
    </w:p>
    <w:sectPr w:rsidR="009A1A51" w:rsidRPr="00C0749F" w:rsidSect="009C48DE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13E0"/>
    <w:multiLevelType w:val="hybridMultilevel"/>
    <w:tmpl w:val="386CEF1A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1659E"/>
    <w:multiLevelType w:val="hybridMultilevel"/>
    <w:tmpl w:val="FA88C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949A8"/>
    <w:multiLevelType w:val="hybridMultilevel"/>
    <w:tmpl w:val="47B8B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25578"/>
    <w:multiLevelType w:val="hybridMultilevel"/>
    <w:tmpl w:val="49F0DA9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4786A"/>
    <w:multiLevelType w:val="hybridMultilevel"/>
    <w:tmpl w:val="360A70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C05EA"/>
    <w:multiLevelType w:val="hybridMultilevel"/>
    <w:tmpl w:val="16C04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C431E"/>
    <w:multiLevelType w:val="hybridMultilevel"/>
    <w:tmpl w:val="C7FCBC42"/>
    <w:lvl w:ilvl="0" w:tplc="62CA5B9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795415"/>
    <w:multiLevelType w:val="hybridMultilevel"/>
    <w:tmpl w:val="BE7AE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014FE9"/>
    <w:multiLevelType w:val="hybridMultilevel"/>
    <w:tmpl w:val="F998E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14C78"/>
    <w:multiLevelType w:val="hybridMultilevel"/>
    <w:tmpl w:val="86F02178"/>
    <w:lvl w:ilvl="0" w:tplc="96AA81E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7030A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446019"/>
    <w:multiLevelType w:val="hybridMultilevel"/>
    <w:tmpl w:val="7466CA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C359D6"/>
    <w:multiLevelType w:val="hybridMultilevel"/>
    <w:tmpl w:val="7466CA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3"/>
  </w:num>
  <w:num w:numId="5">
    <w:abstractNumId w:val="0"/>
  </w:num>
  <w:num w:numId="6">
    <w:abstractNumId w:val="5"/>
  </w:num>
  <w:num w:numId="7">
    <w:abstractNumId w:val="9"/>
  </w:num>
  <w:num w:numId="8">
    <w:abstractNumId w:val="2"/>
  </w:num>
  <w:num w:numId="9">
    <w:abstractNumId w:val="8"/>
  </w:num>
  <w:num w:numId="10">
    <w:abstractNumId w:val="4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5F75"/>
    <w:rsid w:val="00011728"/>
    <w:rsid w:val="00071492"/>
    <w:rsid w:val="001A77C1"/>
    <w:rsid w:val="00273C47"/>
    <w:rsid w:val="002A19BD"/>
    <w:rsid w:val="002A1F83"/>
    <w:rsid w:val="002A244C"/>
    <w:rsid w:val="002E6724"/>
    <w:rsid w:val="00344A2C"/>
    <w:rsid w:val="003F7427"/>
    <w:rsid w:val="004C3B87"/>
    <w:rsid w:val="004C5A51"/>
    <w:rsid w:val="004D45B0"/>
    <w:rsid w:val="004F3C09"/>
    <w:rsid w:val="005037A0"/>
    <w:rsid w:val="00585967"/>
    <w:rsid w:val="005E7FD6"/>
    <w:rsid w:val="005F244B"/>
    <w:rsid w:val="00613CAC"/>
    <w:rsid w:val="0067289D"/>
    <w:rsid w:val="00673731"/>
    <w:rsid w:val="006D3F9E"/>
    <w:rsid w:val="00705DB3"/>
    <w:rsid w:val="00714CF7"/>
    <w:rsid w:val="0072148C"/>
    <w:rsid w:val="00762B2B"/>
    <w:rsid w:val="007A5D78"/>
    <w:rsid w:val="00833DC8"/>
    <w:rsid w:val="00912BD8"/>
    <w:rsid w:val="0092279B"/>
    <w:rsid w:val="009A1A51"/>
    <w:rsid w:val="009C32C3"/>
    <w:rsid w:val="009C48DE"/>
    <w:rsid w:val="00A64AF2"/>
    <w:rsid w:val="00AB0DD6"/>
    <w:rsid w:val="00AC491E"/>
    <w:rsid w:val="00AC4C1C"/>
    <w:rsid w:val="00AC71DE"/>
    <w:rsid w:val="00AD361C"/>
    <w:rsid w:val="00AE507A"/>
    <w:rsid w:val="00AF1453"/>
    <w:rsid w:val="00B02AC2"/>
    <w:rsid w:val="00B277AD"/>
    <w:rsid w:val="00B40768"/>
    <w:rsid w:val="00B5717E"/>
    <w:rsid w:val="00B80228"/>
    <w:rsid w:val="00BA37C8"/>
    <w:rsid w:val="00C05ADA"/>
    <w:rsid w:val="00C0749F"/>
    <w:rsid w:val="00C14927"/>
    <w:rsid w:val="00C45B83"/>
    <w:rsid w:val="00C46FED"/>
    <w:rsid w:val="00CC302A"/>
    <w:rsid w:val="00CD0022"/>
    <w:rsid w:val="00CF6670"/>
    <w:rsid w:val="00D03516"/>
    <w:rsid w:val="00D06E2E"/>
    <w:rsid w:val="00D15703"/>
    <w:rsid w:val="00D531BB"/>
    <w:rsid w:val="00E25750"/>
    <w:rsid w:val="00E542D2"/>
    <w:rsid w:val="00F36F18"/>
    <w:rsid w:val="00F51C15"/>
    <w:rsid w:val="00F73579"/>
    <w:rsid w:val="00F848B7"/>
    <w:rsid w:val="00FA3E5B"/>
    <w:rsid w:val="00FB19BD"/>
    <w:rsid w:val="00FD7A47"/>
    <w:rsid w:val="00FE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78E7E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1">
    <w:name w:val="heading 1"/>
    <w:basedOn w:val="Normal"/>
    <w:link w:val="Heading1Char"/>
    <w:uiPriority w:val="9"/>
    <w:qFormat/>
    <w:rsid w:val="001A77C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149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A77C1"/>
    <w:rPr>
      <w:rFonts w:ascii="Times New Roman" w:eastAsia="Times New Roman" w:hAnsi="Times New Roman" w:cs="Times New Roman"/>
      <w:b/>
      <w:bCs/>
      <w:kern w:val="36"/>
      <w:sz w:val="48"/>
      <w:szCs w:val="48"/>
      <w:lang w:val="sr-Latn-RS" w:eastAsia="sr-Latn-RS"/>
    </w:rPr>
  </w:style>
  <w:style w:type="character" w:customStyle="1" w:styleId="naslovpropisa1">
    <w:name w:val="naslovpropisa1"/>
    <w:basedOn w:val="DefaultParagraphFont"/>
    <w:rsid w:val="001A77C1"/>
  </w:style>
  <w:style w:type="character" w:customStyle="1" w:styleId="naslovpropisa1a">
    <w:name w:val="naslovpropisa1a"/>
    <w:basedOn w:val="DefaultParagraphFont"/>
    <w:rsid w:val="001A77C1"/>
  </w:style>
  <w:style w:type="paragraph" w:customStyle="1" w:styleId="odluka-zakon">
    <w:name w:val="odluka-zakon"/>
    <w:basedOn w:val="Normal"/>
    <w:rsid w:val="0067373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customStyle="1" w:styleId="centar">
    <w:name w:val="centar"/>
    <w:basedOn w:val="Normal"/>
    <w:rsid w:val="0067373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character" w:styleId="CommentReference">
    <w:name w:val="annotation reference"/>
    <w:basedOn w:val="DefaultParagraphFont"/>
    <w:uiPriority w:val="99"/>
    <w:semiHidden/>
    <w:unhideWhenUsed/>
    <w:rsid w:val="00C05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A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ADA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5A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5ADA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A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ADA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18</cp:revision>
  <dcterms:created xsi:type="dcterms:W3CDTF">2020-12-25T08:51:00Z</dcterms:created>
  <dcterms:modified xsi:type="dcterms:W3CDTF">2024-02-22T09:28:00Z</dcterms:modified>
</cp:coreProperties>
</file>